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A75228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EF488B" w:rsidRDefault="00EF488B" w:rsidP="00EF488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93725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:rsidR="00C93725" w:rsidRDefault="00C93725" w:rsidP="00C93725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93725" w:rsidRPr="00EF488B" w:rsidRDefault="00C93725" w:rsidP="00C9372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EF488B" w:rsidRDefault="00C93725" w:rsidP="00007C2D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:rsid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EF488B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:rsidTr="001C4E5D">
        <w:trPr>
          <w:trHeight w:val="5998"/>
        </w:trPr>
        <w:tc>
          <w:tcPr>
            <w:tcW w:w="9062" w:type="dxa"/>
          </w:tcPr>
          <w:p w:rsidR="00EF488B" w:rsidRPr="00953C42" w:rsidRDefault="00EF488B" w:rsidP="00953C42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F488B" w:rsidRPr="00953C42" w:rsidRDefault="00EF488B" w:rsidP="00953C4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EF488B" w:rsidRPr="00EF488B" w:rsidRDefault="00EF488B" w:rsidP="00953C42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EF488B" w:rsidRPr="00EF488B" w:rsidRDefault="00EF488B" w:rsidP="00EF488B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EF488B" w:rsidRPr="00EF488B" w:rsidRDefault="00EF488B" w:rsidP="00953C42">
            <w:pPr>
              <w:spacing w:after="160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E6C76" w:rsidRDefault="00D0506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jc w:val="center"/>
              <w:rPr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="00AC2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</w:p>
        </w:tc>
      </w:tr>
      <w:tr w:rsidR="000E6C76" w:rsidRPr="00EF488B" w:rsidTr="000E6C76">
        <w:trPr>
          <w:trHeight w:val="1877"/>
        </w:trPr>
        <w:tc>
          <w:tcPr>
            <w:tcW w:w="9062" w:type="dxa"/>
          </w:tcPr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:rsidR="000E6C76" w:rsidRPr="006E64DC" w:rsidRDefault="000E6C76" w:rsidP="000E6C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0E6C76" w:rsidRPr="00953C42" w:rsidRDefault="000E6C7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</w:tc>
      </w:tr>
    </w:tbl>
    <w:p w:rsidR="00EF488B" w:rsidRDefault="00EF488B" w:rsidP="00EF488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F488B" w:rsidSect="00EF488B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2307F" w:rsidRDefault="0082307F" w:rsidP="006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E64DC" w:rsidRPr="006E64DC" w:rsidTr="000E6C76">
        <w:trPr>
          <w:trHeight w:val="1400"/>
        </w:trPr>
        <w:tc>
          <w:tcPr>
            <w:tcW w:w="9107" w:type="dxa"/>
          </w:tcPr>
          <w:p w:rsidR="006E64DC" w:rsidRPr="006E64DC" w:rsidRDefault="006E64DC" w:rsidP="006E64D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:rsidTr="000E6C76">
        <w:trPr>
          <w:trHeight w:val="6707"/>
        </w:trPr>
        <w:tc>
          <w:tcPr>
            <w:tcW w:w="9107" w:type="dxa"/>
          </w:tcPr>
          <w:p w:rsidR="000E6C76" w:rsidRPr="002C29AF" w:rsidRDefault="000E6C76" w:rsidP="00C93725">
            <w:pPr>
              <w:spacing w:line="360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:rsidR="000E6C76" w:rsidRDefault="000E6C76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:rsidR="000E6C76" w:rsidRPr="007220FA" w:rsidRDefault="000E6C76" w:rsidP="000E6C76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Pr="007220FA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1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0E6C76" w:rsidRDefault="000E6C76" w:rsidP="004F65D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96262" w:rsidRDefault="00996262" w:rsidP="00996262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1"/>
          <w:p w:rsid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C5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3. Okres i miejsce wykonywania czynności związanych z tworzeniem lub stosowaniem prawa w urzędach obsługujących organy państwowe:</w:t>
            </w:r>
          </w:p>
          <w:p w:rsidR="000E6C76" w:rsidRDefault="00996262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8F4BB4" w:rsidRDefault="008F4BB4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Pr="008F4BB4" w:rsidRDefault="00C51BC5" w:rsidP="00334C4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:rsidTr="00334C44">
        <w:trPr>
          <w:trHeight w:val="2967"/>
        </w:trPr>
        <w:tc>
          <w:tcPr>
            <w:tcW w:w="9107" w:type="dxa"/>
          </w:tcPr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B74C2A">
            <w:pPr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6712" w:rsidRDefault="00AA6712" w:rsidP="006E64D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6712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E64DC" w:rsidRDefault="006E64DC" w:rsidP="00B4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44" w:rsidTr="00334C44">
        <w:trPr>
          <w:trHeight w:val="1826"/>
        </w:trPr>
        <w:tc>
          <w:tcPr>
            <w:tcW w:w="9062" w:type="dxa"/>
            <w:gridSpan w:val="2"/>
          </w:tcPr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:rsidTr="00B44407">
        <w:tc>
          <w:tcPr>
            <w:tcW w:w="9062" w:type="dxa"/>
            <w:gridSpan w:val="2"/>
          </w:tcPr>
          <w:p w:rsid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960C41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2"/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E6C76" w:rsidRPr="000E6C76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AA6712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>az treści tych dokumentów (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 U. z 2019 r. poz. 430 z późn. zm.) albo informacja, o której mowa w art. 7 ust. 3a tej ustawy**.</w:t>
            </w:r>
          </w:p>
        </w:tc>
      </w:tr>
      <w:tr w:rsidR="000E6C76" w:rsidRPr="000E6C76" w:rsidTr="008E3F2D">
        <w:trPr>
          <w:trHeight w:val="1525"/>
        </w:trPr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E6C76" w:rsidRPr="000E6C76" w:rsidRDefault="000E6C76" w:rsidP="000E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A3797" w:rsidRPr="000E6C76" w:rsidRDefault="000E6C76" w:rsidP="00334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:rsidTr="00016B88">
        <w:trPr>
          <w:trHeight w:val="748"/>
        </w:trPr>
        <w:tc>
          <w:tcPr>
            <w:tcW w:w="9062" w:type="dxa"/>
            <w:gridSpan w:val="2"/>
          </w:tcPr>
          <w:p w:rsidR="000E6C76" w:rsidRPr="00B21EB3" w:rsidRDefault="000E6C76" w:rsidP="00B2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:rsidR="000E6C76" w:rsidRPr="000E6C76" w:rsidRDefault="000E6C76" w:rsidP="00B21EB3">
            <w:pPr>
              <w:rPr>
                <w:sz w:val="24"/>
                <w:szCs w:val="24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:rsidR="000E6C76" w:rsidRDefault="000E6C76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E6C76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44407" w:rsidRDefault="00B44407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58" w:rsidTr="00334C44">
        <w:trPr>
          <w:trHeight w:val="4519"/>
        </w:trPr>
        <w:tc>
          <w:tcPr>
            <w:tcW w:w="9062" w:type="dxa"/>
          </w:tcPr>
          <w:p w:rsidR="00792384" w:rsidRPr="003F199F" w:rsidRDefault="00F82E58" w:rsidP="00F82E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 zw. i art. 174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ustawy z dnia 28 stycznia 2016 r. – Prawo o prokuraturze w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zw.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93725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75 i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w zw. z art. 22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 w:rsidR="00304C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2 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i</w:t>
            </w:r>
            <w:r w:rsidR="005945D1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</w:t>
            </w:r>
            <w:r w:rsidR="00594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– Kodeks pracy</w:t>
            </w:r>
          </w:p>
          <w:p w:rsidR="00F82E58" w:rsidRPr="003F199F" w:rsidRDefault="005945D1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172 § 2 i 174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w. zw. z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dnia 26 czerwca 1974 r. – Kodeks pracy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 prokuraturze w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art. 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3F199F" w:rsidRPr="00334C44" w:rsidRDefault="00F82E58" w:rsidP="00334C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77 § 1 pkt 2 i art. 77 § 2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prokuraturze w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rozporządzeniem Ministra Sprawiedliwości z dnia 19 września 2014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w sprawie badań lekarskich i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psychologicznych kandydatów do objęcia urzędu sędziego w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– Kodeks pracy</w:t>
            </w:r>
          </w:p>
        </w:tc>
      </w:tr>
    </w:tbl>
    <w:p w:rsidR="00F82E58" w:rsidRDefault="00F82E58" w:rsidP="00960C4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82E58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945D1" w:rsidRDefault="006228DF" w:rsidP="006228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228DF" w:rsidRPr="006228DF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D1" w:rsidTr="006228DF">
        <w:trPr>
          <w:trHeight w:val="13341"/>
        </w:trPr>
        <w:tc>
          <w:tcPr>
            <w:tcW w:w="9062" w:type="dxa"/>
          </w:tcPr>
          <w:p w:rsidR="006228DF" w:rsidRDefault="006228DF" w:rsidP="00594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C44" w:rsidRPr="00334C44" w:rsidRDefault="00334C44" w:rsidP="0033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zwanego dalej RODO, Prokurator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2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Okręgowy w Elblągu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:rsidR="00AD2B18" w:rsidRPr="00AD2B18" w:rsidRDefault="005945D1" w:rsidP="00AD2B1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</w:t>
            </w:r>
            <w:r w:rsidR="00AD2B18" w:rsidRPr="00AD2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Prokuratura Okręgowa w Elblągu z siedzibą przy ul. </w:t>
            </w:r>
            <w:r w:rsidR="00AD2B18" w:rsidRPr="00AD2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Bulwar Zygmunta Augusta 13, 82-300 Elbląg, tel. 552394130, e-mail: poczta@elblag.po.gov.pl.</w:t>
            </w:r>
          </w:p>
          <w:p w:rsidR="00AD2B18" w:rsidRPr="00AD2B18" w:rsidRDefault="00AD2B18" w:rsidP="00AD2B1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Inspektorem ochrony jest Anna Krych e-mail: iod@elblag.po.gov.pl.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osobowe przetwarzane są w celu realizacji zadań administratora związanych z powołaniem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ustawy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26 czerwca 1974 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:rsidR="005945D1" w:rsidRPr="006228DF" w:rsidRDefault="005945D1" w:rsidP="00007C2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osobowych w zakresie wynikającym z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przepisów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obowiązkowe, aby uczestniczyć w procedurze powołania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podanie danych w zakresie szerszym jest dobrowolne i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 wyrażenia zgody na ich przetwarzanie.</w:t>
            </w:r>
          </w:p>
        </w:tc>
      </w:tr>
    </w:tbl>
    <w:p w:rsidR="006228DF" w:rsidRDefault="006228DF" w:rsidP="006228DF">
      <w:pPr>
        <w:rPr>
          <w:rFonts w:ascii="Times New Roman" w:hAnsi="Times New Roman" w:cs="Times New Roman"/>
          <w:sz w:val="24"/>
          <w:szCs w:val="24"/>
        </w:rPr>
        <w:sectPr w:rsidR="006228DF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228DF" w:rsidRPr="003B5196" w:rsidRDefault="006228DF" w:rsidP="003B5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28DF" w:rsidRPr="003B5196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6228DF" w:rsidTr="006228DF">
        <w:trPr>
          <w:trHeight w:val="5635"/>
        </w:trPr>
        <w:tc>
          <w:tcPr>
            <w:tcW w:w="9346" w:type="dxa"/>
            <w:gridSpan w:val="2"/>
          </w:tcPr>
          <w:p w:rsidR="002374EE" w:rsidRPr="002374EE" w:rsidRDefault="002374EE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31155C" w:rsidRDefault="006228DF" w:rsidP="006228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6228DF" w:rsidRPr="00B21EB3" w:rsidRDefault="006228DF" w:rsidP="00B21EB3">
            <w:pPr>
              <w:pStyle w:val="Bezodstpw"/>
              <w:spacing w:line="360" w:lineRule="auto"/>
              <w:ind w:left="28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(imię i nazwisko kandydata na stanowisko</w:t>
            </w:r>
            <w:r w:rsidR="00DD4872" w:rsidRPr="00B21EB3">
              <w:rPr>
                <w:rFonts w:ascii="Times New Roman" w:hAnsi="Times New Roman" w:cs="Times New Roman"/>
                <w:sz w:val="18"/>
                <w:szCs w:val="18"/>
              </w:rPr>
              <w:t xml:space="preserve"> asesora</w:t>
            </w:r>
            <w:r w:rsidR="00B21EB3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obywatelskich;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</w:t>
            </w:r>
            <w:r w:rsidR="00731E23">
              <w:rPr>
                <w:rFonts w:ascii="Times New Roman" w:hAnsi="Times New Roman" w:cs="Times New Roman"/>
                <w:sz w:val="24"/>
                <w:szCs w:val="24"/>
              </w:rPr>
              <w:t>cigane z oskarżenia publicznego;</w:t>
            </w:r>
          </w:p>
          <w:p w:rsidR="006228DF" w:rsidRPr="0031155C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AD2B18" w:rsidRDefault="006228DF" w:rsidP="00AD2B18">
            <w:pPr>
              <w:pStyle w:val="Bezodstpw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C29AF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</w:t>
            </w:r>
            <w:r w:rsidR="00CB4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Prokuratora </w:t>
            </w:r>
            <w:r w:rsidR="00AD2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Okręgowego w Elblągu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C29A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siedzibą przy </w:t>
            </w:r>
            <w:r w:rsidR="00AD2B18" w:rsidRPr="00AD2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Bulwar Zygmunta Augusta 13, 82-300 Elbląg, tel.552394130, e-mail: </w:t>
            </w:r>
            <w:hyperlink r:id="rId8" w:history="1">
              <w:r w:rsidR="00AD2B18" w:rsidRPr="00AD2B18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poczta@elblag.po.gov.pl</w:t>
              </w:r>
            </w:hyperlink>
            <w:r w:rsidR="00AD2B18" w:rsidRPr="00AD2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2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moich danych osobowych, innych niż określone w przepisach prawa, w tym danych osobowych, o których mowa w art. 9 ust. 1 RODO  zawartych w przekazanych z mojej inicjatywy dokumentach, w celu i zakresie niezbędnym do przeprowadzenia procedury powołania na stanowisko </w:t>
            </w:r>
            <w:r w:rsidR="00731E23" w:rsidRPr="00AD2B18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D2B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5F12E6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przez </w:t>
            </w:r>
            <w:r w:rsidR="00AD2B18" w:rsidRPr="00AD2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Prokuratora Okręgowego w Elblągu z siedzibą przy ul. Bulwar Zygmunta Augusta 13, 82-300 Elbląg, tel.552394130, e-mail: </w:t>
            </w:r>
            <w:hyperlink r:id="rId9" w:history="1">
              <w:r w:rsidR="00AD2B18" w:rsidRPr="00AD2B18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poczta@elblag.po.gov.pl</w:t>
              </w:r>
            </w:hyperlink>
            <w:r w:rsidR="00AD2B18" w:rsidRPr="00AD2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celu i zakresie niezbędnym do przeprowadzenia procedury powołania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RPr="009E77ED" w:rsidTr="003672D0">
        <w:trPr>
          <w:trHeight w:val="1365"/>
        </w:trPr>
        <w:tc>
          <w:tcPr>
            <w:tcW w:w="4620" w:type="dxa"/>
          </w:tcPr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AF" w:rsidRDefault="002C29A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CA6E5F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6228DF" w:rsidRPr="00C0489E" w:rsidRDefault="006228DF" w:rsidP="003672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Pr="009E77ED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6228DF" w:rsidRPr="00C0489E" w:rsidRDefault="006228DF" w:rsidP="00B21EB3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kandydata na stanowisko </w:t>
            </w:r>
            <w:r w:rsidR="001C4E5D"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asesora</w:t>
            </w:r>
            <w:r w:rsidR="00B21E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prokuratury</w:t>
            </w: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228DF" w:rsidTr="00792384">
        <w:trPr>
          <w:trHeight w:val="253"/>
        </w:trPr>
        <w:tc>
          <w:tcPr>
            <w:tcW w:w="9346" w:type="dxa"/>
            <w:gridSpan w:val="2"/>
          </w:tcPr>
          <w:p w:rsidR="006228DF" w:rsidRPr="00630C21" w:rsidRDefault="006228DF" w:rsidP="003672D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C2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*) niepotrzebne skreślić</w:t>
            </w:r>
          </w:p>
        </w:tc>
      </w:tr>
    </w:tbl>
    <w:p w:rsidR="005945D1" w:rsidRPr="005945D1" w:rsidRDefault="005945D1" w:rsidP="006228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945D1" w:rsidRPr="005945D1" w:rsidSect="006E64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B6" w:rsidRDefault="00551DB6" w:rsidP="00B44407">
      <w:pPr>
        <w:spacing w:after="0" w:line="240" w:lineRule="auto"/>
      </w:pPr>
      <w:r>
        <w:separator/>
      </w:r>
    </w:p>
  </w:endnote>
  <w:endnote w:type="continuationSeparator" w:id="0">
    <w:p w:rsidR="00551DB6" w:rsidRDefault="00551DB6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4407" w:rsidRPr="00B44407" w:rsidRDefault="00B4440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F02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F02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B6" w:rsidRDefault="00551DB6" w:rsidP="00B44407">
      <w:pPr>
        <w:spacing w:after="0" w:line="240" w:lineRule="auto"/>
      </w:pPr>
      <w:r>
        <w:separator/>
      </w:r>
    </w:p>
  </w:footnote>
  <w:footnote w:type="continuationSeparator" w:id="0">
    <w:p w:rsidR="00551DB6" w:rsidRDefault="00551DB6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8B"/>
    <w:rsid w:val="00007C2D"/>
    <w:rsid w:val="000A3797"/>
    <w:rsid w:val="000E6C76"/>
    <w:rsid w:val="001C4E5D"/>
    <w:rsid w:val="00210F19"/>
    <w:rsid w:val="002374EE"/>
    <w:rsid w:val="002C29AF"/>
    <w:rsid w:val="002F025B"/>
    <w:rsid w:val="00304C9A"/>
    <w:rsid w:val="00334C44"/>
    <w:rsid w:val="003B5196"/>
    <w:rsid w:val="003F199F"/>
    <w:rsid w:val="00485BBE"/>
    <w:rsid w:val="004C46CB"/>
    <w:rsid w:val="004F65D1"/>
    <w:rsid w:val="00551DB6"/>
    <w:rsid w:val="005945D1"/>
    <w:rsid w:val="006140DE"/>
    <w:rsid w:val="006228DF"/>
    <w:rsid w:val="00630C21"/>
    <w:rsid w:val="006A08B4"/>
    <w:rsid w:val="006E64DC"/>
    <w:rsid w:val="007220FA"/>
    <w:rsid w:val="00731E23"/>
    <w:rsid w:val="00792384"/>
    <w:rsid w:val="0082307F"/>
    <w:rsid w:val="008E3F2D"/>
    <w:rsid w:val="008F4BB4"/>
    <w:rsid w:val="00953C42"/>
    <w:rsid w:val="00960C41"/>
    <w:rsid w:val="00996262"/>
    <w:rsid w:val="00A02114"/>
    <w:rsid w:val="00AA6712"/>
    <w:rsid w:val="00AC2A14"/>
    <w:rsid w:val="00AD2B18"/>
    <w:rsid w:val="00B0522B"/>
    <w:rsid w:val="00B21EB3"/>
    <w:rsid w:val="00B44407"/>
    <w:rsid w:val="00B74C2A"/>
    <w:rsid w:val="00C0489E"/>
    <w:rsid w:val="00C51BC5"/>
    <w:rsid w:val="00C7532C"/>
    <w:rsid w:val="00C93725"/>
    <w:rsid w:val="00CB40B1"/>
    <w:rsid w:val="00D05066"/>
    <w:rsid w:val="00D33F17"/>
    <w:rsid w:val="00DD145E"/>
    <w:rsid w:val="00DD4872"/>
    <w:rsid w:val="00E83596"/>
    <w:rsid w:val="00EF488B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FB0744B-3D97-4E26-9553-6CCB2DC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  <w:style w:type="character" w:styleId="Hipercze">
    <w:name w:val="Hyperlink"/>
    <w:basedOn w:val="Domylnaczcionkaakapitu"/>
    <w:uiPriority w:val="99"/>
    <w:unhideWhenUsed/>
    <w:rsid w:val="00AD2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elblag.po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czta@elblag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9503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Marlena Jacyna</cp:lastModifiedBy>
  <cp:revision>2</cp:revision>
  <dcterms:created xsi:type="dcterms:W3CDTF">2020-05-07T13:07:00Z</dcterms:created>
  <dcterms:modified xsi:type="dcterms:W3CDTF">2020-05-07T13:07:00Z</dcterms:modified>
</cp:coreProperties>
</file>